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E0131087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REC-E-CB-NA-PLI-PI-FD3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profinet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IOT connection, LAN/WI-FI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Touchscreen for operating and setting the machine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