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wewnetrznym gwintem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E0153363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wewnetrznym gwintem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E0153363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PM-TI-F-SG-D40x8xM4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