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Voedingseenheid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Voedingseenheid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