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FC100320_1611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cadda5e0b674dc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Ferriet bovenbandmagneet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ROFC100320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Ferriet bovenbandmagneet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ROFC100320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ROP-F2-C-100-W-G-L-B-B-B-NA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Ø35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(EP250/2 3+1)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T20/10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1180x453x174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980x453x174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Left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135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318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cadda5e0b674dc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