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Neodymium bovenbandmagneet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RONC100351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bovenbandmagneet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RONC100351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ROP-N5-C-100-W-G-R-B-B-M-NA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Ø22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1200x800x120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1000x800x120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5,5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Right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175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