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PAA001067_1_1297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921dc257dd944e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Elektromagnetische pijpmagneet - 500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SPAA001067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Elektromagnetische pijpmagneet - 500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SPAA001067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SPA-7-V-FI-FO-ST-Ex-D-B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Pneumatically actuated valve box underneath product channel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2433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550x338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DN600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DN600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6 mm hose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To connection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Adjustable fasteners on cleaning/inspection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/ AISI316 (SS 1.4401) / Nickel plated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sponge rubber VMQ, 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Grey (Platinum grey): RAL7036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(Umbra grey): RAL7022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product flow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product flow temperature in ATEX environment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 II 1/2 D T130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20, 21 and 22 inside, 21 and 22 outside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Angle magnet cone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 °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 cold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820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power warm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6 - 8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as long as product is flowing through (cooling effect)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Associated control unit (not included)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ESBP310003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This machine has to be ordered with mentioned control unit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integrated valve box for Fe-particles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Thermistor signals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 °C (warning) and 130 °C (shut off)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Safety device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Coded magn switch (Telemecanique XCSDMC59010EX) (Ex II2D)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1105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1295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2433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1135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9921dc257dd944e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