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Wał cylindra jednostki magnetycznej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Wał cylindra jednostki magnetycznej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