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Wirowo-pradowy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Wirowo-pradowy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(Ultramarine blue): RAL 5002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