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z podwójnymi scianami obudowy – czyszczenie reczne - ISO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E0146649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z podwójnymi scianami obudowy – czyszczenie reczne - ISO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E0146649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SFHD-2"-T2-05E-HT-F5M-S-B-B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2" (Ø50,8x1,5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