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49_3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7e1f86999941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z podwójnymi scianami obudowy – czyszczenie reczne - ISO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E0146649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z podwójnymi scianami obudowy – czyszczenie reczne - ISO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2" (Ø50,8x1,5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7e1f86999941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