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System bębnów magnetycznych o dużym nachyleniu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System bębnów magnetycznych o dużym nachyleniu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