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Niestandardowy magnes SmCo - Pierścień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E0165698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Niestandardowy magnes SmCo - Pierścień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M-R-S-XXX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