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Bramka demagnetyzujaca o wysokiej czestotliwosci - prostokątny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EDTR403005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Bramka demagnetyzujaca o wysokiej czestotliwosci - prostokątny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EDTR403005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HDTU-H-R-0400x0300-400V-B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7245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