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Skrzynka sterownicza - 110/230/400 V AC; 50/60 Hz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ESBP310004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Skrzynka sterownicza - 110/230/400 V AC; 50/60 Hz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ESBP310004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SPA-E-CB-X2-PLC-HW-PT1K0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Wall mounted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 bullet magnet ATEX - without valve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enclosure and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(Light grey): RAL7035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 II 2D tb IIIC T130°C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EMC directive 2014/30/EU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EMC_2014-30EU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60079-31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60204-1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IEC 61439-1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IEC 61439-2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110/230/400 V AC + PE; 50/60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Maximum fuse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magnet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transformer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rectifier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Sigmatek controller with temp. &amp; pos. monitoring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connection for PTC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demagnetizing relay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switch for local/remote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pot. free input for magnet ON/OFF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pot. free output for: magnet on/off/error/valve closed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