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nadprzenosnikowy ferrytowy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ROFC100350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nadprzenosnikowy ferrytowy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ROFC100350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ROP-F5-C-100-W-G-L-B-B-B-NA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(EP500/4 5+2)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1250x951x343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1040x951x343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685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