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Separator nadprzenosnikowy neodymowy - 650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RONC065331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Separator nadprzenosnikowy neodymowy - 650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RONC065331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ROP-N3-C-065-W-G-R-B-B-M-NA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cross mounting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inline mounting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Installation/transport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Lifting eye Ø18 mm (8x)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framework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Stainless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rollers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Grit blasted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covers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Grit blasted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motor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Black (Jet Black): RAL9005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rollers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Dark grey (Black grey): RAL7021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Conveying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1160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speed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1,5 m/s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Rubber, with cleats (EP250/2 3+1,5)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cleat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T50/20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No. of cleats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N-38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850x400x80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Main pole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650x400x80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SEW electro motor with gear box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1,5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frequency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 Hz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230 (Δ) / 400 (Y) V AC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position / operating side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Right (seen in transport direction)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rotational speed (out)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184 rpm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IP55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Duty cycle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100%, 24 hours/day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central greasing point on both sides for bearings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1430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360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