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standardowy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SBAMA100040-200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standardowy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SBAMA100040-200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BAR-N-23-200-25-2M8-NW-B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0,63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