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standardowy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SBAMA100040-550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standardowy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