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z magnesami zewnetrznymi — reczne szybkie czyszczenie - 140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SBPN303000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z magnesami zewnetrznymi — reczne szybkie czyszczenie - 140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SBPN303000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SBP-3030-N-F1E-B-B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371x303x48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