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SEEB140023_10029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24ccb14c88b346ed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Elektromagnetyczny separator nadprzenosnikowy - 1400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SEEB140023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Elektromagnetyczny separator nadprzenosnikowy - 1400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SEEB140023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ROE-08-C-140-W-G-R-B-R-B-B-NA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cross mounting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inline mounting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Advised max. installation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520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Automatic - continuous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Installation/transport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Lifting eye Ø55 mm (12x)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framework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covering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Stainless steel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 magnet(s)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Painted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 rollers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 frame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Painted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 covers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Grit blasted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magnet(s)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Blue (Ultramarine blue): RAL 5002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motor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Black (Jet Black): RAL9005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frame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Dark grey (Black grey): RAL7021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covering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 (Stainless steel)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Conveying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2910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Belt 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1400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Belt speed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1,7 m/s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Belt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Rubber, with cleats (EP400/3 4+2)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Belt cleat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T100/10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No. of cleats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Electromagnet with unforced oil cooling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dimensions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2177x1330x500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Main pole dimensions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1400x1300x500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power cold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10400 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power warm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7600 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IP67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drive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SEW electro motor with gear box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power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 kW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frequency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 Hz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voltage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230 (Δ) / 400 (Y) V AC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position / operating side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Right (seen in transport direction)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rotational speed (out)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69 rpm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dust/water protection class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IP55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Duty cycle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100%, 24 hours/day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Associated control unit (not included)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ESBB104000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Including central greasing point on both sides for bearings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Rotation detection belt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XSAV11373EX 2D M30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3361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2049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1042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4700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24ccb14c88b346ed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