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ze skrzynką zaworową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SPEA001064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ze skrzynką zaworową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SPA-4-V-FI-FO-ST-NA-D-B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320x240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