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RTK060034_12195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ee7a643410646d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Magnetyczny separator bebnowy w obudowie — typ podstawowy - 52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SRTK060034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Magnetyczny separator bebnowy w obudowie — typ podstawowy - 52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SRTK060034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SETK-063-SD-B-30S2-NA-FZB-B-B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Discharge chute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Rectangular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730x175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 extraction opening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600x40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730x120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m/min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/ rubber (NBR)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WB: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WB: Welded shut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White (Traffic white): RAL 9016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side panels /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+ 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shell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0,37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8ee7a643410646d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