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Magnetyczny separator bebnowy w obudowie — typ podstawowy - 150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SRTK100044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Magnetyczny separator bebnowy w obudowie — typ podstawowy - 150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SRTK100044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SETK-104-SD-B-30S2-NA-FZB-B-B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1130x250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25,5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