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RTK120054_1220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a2dbdf314bf4c6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Magnetyczny separator bebnowy w obudowie — typ podstawowy - 215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SRTK120054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Magnetyczny separator bebnowy w obudowie — typ podstawowy - 215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SRTK120054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SETK-125-SD-B-30S2-NA-FZB-B-B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Discharge chute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1200x250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1340x275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 extraction opening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1200x75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1340x150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 m/min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White (Traffic white): RAL 9016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side panels / inspection hatch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Blue (Ultramarine blue): RAL 5002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+ 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shell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a2dbdf314bf4c6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