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Magnetyczny separator bebnowy w obudowie — typ podstawowy - 250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SRTK140054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Magnetyczny separator bebnowy w obudowie — typ podstawowy - 250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SRTK140054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SETK-145-SD-B-30S2-NA-FZB-B-B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1400x400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1540x500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 extraction opening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1540x390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Rotational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 m/min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Shell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side panels / inspection hatch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GSFD-33, Br 4100 Gauss (at 20°C), Tmax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Suitable for Electro motor with gear box: SEW FF77DRN90L4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