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Listwa magnetyczna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TBAB050054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Listwa magnetyczna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TBAB050054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HRA-F-102x44-AB-0500-R-W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+ flux control, weakening outfeed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