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– neodymowe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TGSP010140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– neodymowe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