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blach, typ prętowy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TRSP341600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blach, typ prętowy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TRSP341600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HSS-N-RD-D34-0160-B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